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6ADE" w14:textId="77777777" w:rsidR="00CD3A07" w:rsidRPr="00CD3A07" w:rsidRDefault="00CD3A07" w:rsidP="00CD3A07">
      <w:pPr>
        <w:spacing w:after="0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:lang w:val="pt-PT"/>
          <w14:ligatures w14:val="none"/>
        </w:rPr>
        <w:t xml:space="preserve">S Ú P E R Á T I C O D U P L E X E N L A M E J O R P L A Y A D E M A R B E L </w:t>
      </w:r>
      <w:proofErr w:type="spellStart"/>
      <w:r w:rsidRPr="00CD3A07">
        <w:rPr>
          <w:rFonts w:ascii="bernino-regular" w:eastAsia="Times New Roman" w:hAnsi="bernino-regular" w:cs="Times New Roman"/>
          <w:color w:val="141414"/>
          <w:kern w:val="0"/>
          <w:lang w:val="pt-PT"/>
          <w14:ligatures w14:val="none"/>
        </w:rPr>
        <w:t>L</w:t>
      </w:r>
      <w:proofErr w:type="spellEnd"/>
      <w:r w:rsidRPr="00CD3A07">
        <w:rPr>
          <w:rFonts w:ascii="bernino-regular" w:eastAsia="Times New Roman" w:hAnsi="bernino-regular" w:cs="Times New Roman"/>
          <w:color w:val="141414"/>
          <w:kern w:val="0"/>
          <w:lang w:val="pt-PT"/>
          <w14:ligatures w14:val="none"/>
        </w:rPr>
        <w:t xml:space="preserve"> A.</w:t>
      </w:r>
      <w:r w:rsidRPr="00CD3A07">
        <w:rPr>
          <w:rFonts w:ascii="bernino-regular" w:eastAsia="Times New Roman" w:hAnsi="bernino-regular" w:cs="Times New Roman"/>
          <w:color w:val="141414"/>
          <w:kern w:val="0"/>
          <w:lang w:val="pt-PT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:lang w:val="pt-PT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Se trata de una espectacular vivienda situada en una de las zonas más cotizadas de Marbella. Se encuentra dentro de la Mancomunidad Bahía de Marbella con vigilancia y control de acceso las 24 horas del día. Destaca de la vivienda, además de los 168 m2 construidos, los 50m2 añadidos de terrazas.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Distribución: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PLANTA BAJA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Se accede a través de un hall distribuidor de entrada que da acceso a salón y cocina.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El salón, de grandes dimensiones, con capacidad para la creación de dos ambientes: sala de estar y comedor.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Además cuenta con acceso directo a la primera de las terrazas, igualmente con capacidad para la creación de dos ambientes. Cabe destacar de la terraza sus grandes dimensiones y las espectaculares vistas. Tiene un cerramiento acristalado que permite disfrutarla todo el año.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La cocina, totalmente amueblada, cuenta con una terraza tendedero añadida e independiente como zona de lavado.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A través de un gran vestíbulo, accedemos a la zona de dormitorio.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En esta planta encontramos tres dormitorios y dos cuartos de baño.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Uno de los dormitorios es en suite, con acceso directo a terraza y baño incorporado con bañera hidromasaje.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El otro baño, da servicio de cortesía y a la vez a dos de los tres dormitorios. En este caso el baño es completo con ducha.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PLANTA PRIMERA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Accedemos a través de una bonita escalera con peldaño volado y encontramos una gran habitación en suite con vestidor y armarios empotrados.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Dicha habitación, tiene acceso directo a terraza con unas vistas espectaculares a la urbanización y a la playa.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El baño con el que cuenta es completo con ducha.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Además de todo esto, la vivienda cuenta 2 ESPECTACULARES plazas de garaje con capacidad para cualquier tipo de vehículo.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 xml:space="preserve">Cuenta también con trastero, que está ubicado en una de las plazas de garaje, 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lastRenderedPageBreak/>
        <w:t>siendo una comodidad total para cargar bolsas de golf, tablas de surf o cualquier otro utensilio que tengamos en el trastero.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Zonas Comunes: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 xml:space="preserve">La urbanización cuenta con dos piscinas comunitarias, piscina infantil, dos pistas de </w:t>
      </w:r>
      <w:proofErr w:type="spellStart"/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padel</w:t>
      </w:r>
      <w:proofErr w:type="spellEnd"/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, jardines, club social con restaurante, servicio de conserjería y vigilancia 24h.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Ubicación: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La vivienda se encuentra en una de las zonas más demandadas de Marbella debido a su perfecta ubicación con respecto al centro de Marbella.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Destacar, que la urbanización da a la mejor playa de Marbella, con arena, servicios y grandes zonas de ocio.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Destaca la tranquilidad por encontrarse dentro de una mancomunidad contralada las 24 horas del día con seguridad física y videovigilancia.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Todos los servicios cercanos.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Comunicación prácticamente directa a la carretera.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Hospital Costa del Sol a menos de 5 minutos.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Es algo espectacular. No deje de visitarla. Disponibilidad inmediata en su entrega.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Quedamos a su disposición en cualquier horario para realizar visita a partir del día 4 de agosto.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Muchas gracias por su atención. Les saluda atentamente el equipo de R e a l u x.</w:t>
      </w:r>
    </w:p>
    <w:p w14:paraId="78B37B8B" w14:textId="77777777" w:rsidR="00CD3A07" w:rsidRPr="00CD3A07" w:rsidRDefault="00CD3A07" w:rsidP="00CD3A07">
      <w:pPr>
        <w:spacing w:after="120" w:line="240" w:lineRule="auto"/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</w:pPr>
      <w:r w:rsidRPr="00CD3A07"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  <w:t>Precio</w:t>
      </w:r>
    </w:p>
    <w:p w14:paraId="18978CD8" w14:textId="77777777" w:rsidR="00CD3A07" w:rsidRPr="00CD3A07" w:rsidRDefault="00CD3A07" w:rsidP="00CD3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648.000 €</w:t>
      </w:r>
    </w:p>
    <w:p w14:paraId="0902EC00" w14:textId="77777777" w:rsidR="00CD3A07" w:rsidRPr="00CD3A07" w:rsidRDefault="00CD3A07" w:rsidP="00CD3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 xml:space="preserve">3.857 </w:t>
      </w:r>
      <w:proofErr w:type="spellStart"/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eur</w:t>
      </w:r>
      <w:proofErr w:type="spellEnd"/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/m</w:t>
      </w:r>
      <w:r w:rsidRPr="00CD3A07">
        <w:rPr>
          <w:rFonts w:ascii="bernino-regular" w:eastAsia="Times New Roman" w:hAnsi="bernino-regular" w:cs="Times New Roman"/>
          <w:color w:val="141414"/>
          <w:kern w:val="0"/>
          <w:sz w:val="18"/>
          <w:szCs w:val="18"/>
          <w:vertAlign w:val="superscript"/>
          <w14:ligatures w14:val="none"/>
        </w:rPr>
        <w:t>2</w:t>
      </w:r>
    </w:p>
    <w:p w14:paraId="502471F3" w14:textId="77777777" w:rsidR="00CD3A07" w:rsidRPr="00CD3A07" w:rsidRDefault="00CD3A07" w:rsidP="00CD3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370 €/mes de gastos de comunidad</w:t>
      </w:r>
    </w:p>
    <w:p w14:paraId="6DD6CC0D" w14:textId="77777777" w:rsidR="00CD3A07" w:rsidRPr="00CD3A07" w:rsidRDefault="00CD3A07" w:rsidP="00CD3A07">
      <w:pPr>
        <w:spacing w:before="480" w:after="120" w:line="240" w:lineRule="auto"/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</w:pPr>
      <w:r w:rsidRPr="00CD3A07"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  <w:t>Características básicas</w:t>
      </w:r>
    </w:p>
    <w:p w14:paraId="645F0FAC" w14:textId="77777777" w:rsidR="00CD3A07" w:rsidRPr="00CD3A07" w:rsidRDefault="00CD3A07" w:rsidP="00CD3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168 m</w:t>
      </w:r>
      <w:r w:rsidRPr="00CD3A07">
        <w:rPr>
          <w:rFonts w:ascii="bernino-regular" w:eastAsia="Times New Roman" w:hAnsi="bernino-regular" w:cs="Times New Roman"/>
          <w:color w:val="141414"/>
          <w:kern w:val="0"/>
          <w:sz w:val="18"/>
          <w:szCs w:val="18"/>
          <w:vertAlign w:val="superscript"/>
          <w14:ligatures w14:val="none"/>
        </w:rPr>
        <w:t>2</w:t>
      </w: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 construidos</w:t>
      </w:r>
    </w:p>
    <w:p w14:paraId="2DE92A8D" w14:textId="77777777" w:rsidR="00CD3A07" w:rsidRPr="00CD3A07" w:rsidRDefault="00CD3A07" w:rsidP="00CD3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4 dormitorios</w:t>
      </w:r>
    </w:p>
    <w:p w14:paraId="651240BB" w14:textId="77777777" w:rsidR="00CD3A07" w:rsidRPr="00CD3A07" w:rsidRDefault="00CD3A07" w:rsidP="00CD3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3 baños</w:t>
      </w:r>
    </w:p>
    <w:p w14:paraId="084A3A27" w14:textId="77777777" w:rsidR="00CD3A07" w:rsidRPr="00CD3A07" w:rsidRDefault="00CD3A07" w:rsidP="00CD3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Terraza</w:t>
      </w:r>
    </w:p>
    <w:p w14:paraId="22A59315" w14:textId="77777777" w:rsidR="00CD3A07" w:rsidRPr="00CD3A07" w:rsidRDefault="00CD3A07" w:rsidP="00CD3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Segunda mano/Buen estado</w:t>
      </w:r>
    </w:p>
    <w:p w14:paraId="450846D9" w14:textId="77777777" w:rsidR="00CD3A07" w:rsidRPr="00CD3A07" w:rsidRDefault="00CD3A07" w:rsidP="00CD3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Armarios empotrados</w:t>
      </w:r>
    </w:p>
    <w:p w14:paraId="6992D1D7" w14:textId="77777777" w:rsidR="00CD3A07" w:rsidRPr="00CD3A07" w:rsidRDefault="00CD3A07" w:rsidP="00CD3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Trastero</w:t>
      </w:r>
    </w:p>
    <w:p w14:paraId="40890B3C" w14:textId="77777777" w:rsidR="00CD3A07" w:rsidRPr="00CD3A07" w:rsidRDefault="00CD3A07" w:rsidP="00CD3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Año de construcción: 1995</w:t>
      </w:r>
    </w:p>
    <w:p w14:paraId="26F48177" w14:textId="77777777" w:rsidR="00CD3A07" w:rsidRPr="00CD3A07" w:rsidRDefault="00CD3A07" w:rsidP="00CD3A07">
      <w:pPr>
        <w:spacing w:before="480" w:after="120" w:line="240" w:lineRule="auto"/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</w:pPr>
      <w:r w:rsidRPr="00CD3A07"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  <w:lastRenderedPageBreak/>
        <w:t>Equipamiento</w:t>
      </w:r>
    </w:p>
    <w:p w14:paraId="0D177ED0" w14:textId="77777777" w:rsidR="00CD3A07" w:rsidRPr="00CD3A07" w:rsidRDefault="00CD3A07" w:rsidP="00CD3A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Calefacción: Individual</w:t>
      </w:r>
    </w:p>
    <w:p w14:paraId="5968971A" w14:textId="77777777" w:rsidR="00CD3A07" w:rsidRPr="00CD3A07" w:rsidRDefault="00CD3A07" w:rsidP="00CD3A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Aire acondicionado</w:t>
      </w:r>
    </w:p>
    <w:p w14:paraId="1C799A5D" w14:textId="77777777" w:rsidR="00CD3A07" w:rsidRPr="00CD3A07" w:rsidRDefault="00CD3A07" w:rsidP="00CD3A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Piscina</w:t>
      </w:r>
    </w:p>
    <w:p w14:paraId="00239411" w14:textId="77777777" w:rsidR="00CD3A07" w:rsidRPr="00CD3A07" w:rsidRDefault="00CD3A07" w:rsidP="00CD3A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Jardín</w:t>
      </w:r>
    </w:p>
    <w:p w14:paraId="6FF3FF14" w14:textId="77777777" w:rsidR="00CD3A07" w:rsidRPr="00CD3A07" w:rsidRDefault="00CD3A07" w:rsidP="00CD3A07">
      <w:pPr>
        <w:spacing w:before="480" w:after="120" w:line="240" w:lineRule="auto"/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</w:pPr>
      <w:r w:rsidRPr="00CD3A07"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  <w:t>Ubicación</w:t>
      </w:r>
    </w:p>
    <w:p w14:paraId="7E8D973A" w14:textId="77777777" w:rsidR="00CD3A07" w:rsidRPr="00CD3A07" w:rsidRDefault="00CD3A07" w:rsidP="00CD3A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Alameda de las Brisas 19, Bahía de Marbella, Rio Real-Los Monteros, Marbella</w:t>
      </w:r>
    </w:p>
    <w:p w14:paraId="18EF8921" w14:textId="77777777" w:rsidR="00CD3A07" w:rsidRPr="00CD3A07" w:rsidRDefault="00CD3A07" w:rsidP="00CD3A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Planta 3</w:t>
      </w:r>
    </w:p>
    <w:p w14:paraId="386C709C" w14:textId="77777777" w:rsidR="00CD3A07" w:rsidRPr="00CD3A07" w:rsidRDefault="00CD3A07" w:rsidP="00CD3A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Puerta B</w:t>
      </w:r>
    </w:p>
    <w:p w14:paraId="3328DE4C" w14:textId="77777777" w:rsidR="00CD3A07" w:rsidRPr="00CD3A07" w:rsidRDefault="00CD3A07" w:rsidP="00CD3A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Urbanización LAS BRISAS</w:t>
      </w:r>
    </w:p>
    <w:p w14:paraId="41E4EA58" w14:textId="77777777" w:rsidR="00CD3A07" w:rsidRPr="00CD3A07" w:rsidRDefault="00CD3A07" w:rsidP="00CD3A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Barrio Bahía de Marbella</w:t>
      </w:r>
    </w:p>
    <w:p w14:paraId="05FEF88E" w14:textId="77777777" w:rsidR="00CD3A07" w:rsidRPr="00CD3A07" w:rsidRDefault="00CD3A07" w:rsidP="00CD3A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Distrito Rio Real-Los Monteros</w:t>
      </w:r>
    </w:p>
    <w:p w14:paraId="2192171C" w14:textId="77777777" w:rsidR="00CD3A07" w:rsidRPr="00CD3A07" w:rsidRDefault="00CD3A07" w:rsidP="00CD3A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CD3A07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Marbella, Málaga</w:t>
      </w:r>
    </w:p>
    <w:p w14:paraId="7A2A7300" w14:textId="77777777" w:rsidR="003F2FBC" w:rsidRDefault="003F2FBC"/>
    <w:sectPr w:rsidR="003F2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ernino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CCB"/>
    <w:multiLevelType w:val="multilevel"/>
    <w:tmpl w:val="626E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E3A2F"/>
    <w:multiLevelType w:val="multilevel"/>
    <w:tmpl w:val="9E1A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71CF4"/>
    <w:multiLevelType w:val="multilevel"/>
    <w:tmpl w:val="C150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14E6B"/>
    <w:multiLevelType w:val="multilevel"/>
    <w:tmpl w:val="6ADC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24B00"/>
    <w:multiLevelType w:val="multilevel"/>
    <w:tmpl w:val="241E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A44BB"/>
    <w:multiLevelType w:val="multilevel"/>
    <w:tmpl w:val="0CCE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652633">
    <w:abstractNumId w:val="4"/>
  </w:num>
  <w:num w:numId="2" w16cid:durableId="727991965">
    <w:abstractNumId w:val="1"/>
  </w:num>
  <w:num w:numId="3" w16cid:durableId="27143609">
    <w:abstractNumId w:val="0"/>
  </w:num>
  <w:num w:numId="4" w16cid:durableId="114257700">
    <w:abstractNumId w:val="2"/>
  </w:num>
  <w:num w:numId="5" w16cid:durableId="1413505074">
    <w:abstractNumId w:val="5"/>
  </w:num>
  <w:num w:numId="6" w16cid:durableId="372509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07"/>
    <w:rsid w:val="003F2FBC"/>
    <w:rsid w:val="00C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3B99"/>
  <w15:chartTrackingRefBased/>
  <w15:docId w15:val="{048A1644-D24E-4D59-BAE2-219F2D5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3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3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3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3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3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3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3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3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3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3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3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3A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3A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3A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3A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3A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3A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3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3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3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3A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3A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3A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3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3A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3A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Testillano Fonseca</dc:creator>
  <cp:keywords/>
  <dc:description/>
  <cp:lastModifiedBy>Vicente Testillano Fonseca</cp:lastModifiedBy>
  <cp:revision>1</cp:revision>
  <dcterms:created xsi:type="dcterms:W3CDTF">2024-03-05T10:17:00Z</dcterms:created>
  <dcterms:modified xsi:type="dcterms:W3CDTF">2024-03-05T10:19:00Z</dcterms:modified>
</cp:coreProperties>
</file>